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2F" w:rsidRPr="0050342F" w:rsidRDefault="0050342F" w:rsidP="0050342F">
      <w:pPr>
        <w:tabs>
          <w:tab w:val="left" w:pos="479"/>
        </w:tabs>
        <w:ind w:left="118" w:right="226"/>
        <w:jc w:val="both"/>
        <w:rPr>
          <w:sz w:val="24"/>
          <w:szCs w:val="24"/>
        </w:rPr>
      </w:pPr>
      <w:r w:rsidRPr="0050342F">
        <w:rPr>
          <w:noProof/>
          <w:w w:val="105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cuments\Scanned Documents\Рисунок (11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12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2F" w:rsidRPr="0050342F" w:rsidRDefault="0050342F" w:rsidP="0050342F">
      <w:pPr>
        <w:tabs>
          <w:tab w:val="left" w:pos="479"/>
        </w:tabs>
        <w:ind w:left="118" w:right="226"/>
        <w:jc w:val="both"/>
        <w:rPr>
          <w:sz w:val="24"/>
          <w:szCs w:val="24"/>
        </w:rPr>
      </w:pPr>
    </w:p>
    <w:p w:rsidR="0050342F" w:rsidRPr="0050342F" w:rsidRDefault="0050342F" w:rsidP="0050342F">
      <w:pPr>
        <w:tabs>
          <w:tab w:val="left" w:pos="479"/>
        </w:tabs>
        <w:ind w:left="118" w:right="226"/>
        <w:jc w:val="both"/>
        <w:rPr>
          <w:sz w:val="24"/>
          <w:szCs w:val="24"/>
        </w:rPr>
      </w:pPr>
    </w:p>
    <w:p w:rsidR="0050342F" w:rsidRPr="0050342F" w:rsidRDefault="0050342F" w:rsidP="0050342F">
      <w:pPr>
        <w:pStyle w:val="a5"/>
        <w:tabs>
          <w:tab w:val="left" w:pos="479"/>
        </w:tabs>
        <w:ind w:left="502" w:right="226" w:firstLine="0"/>
        <w:jc w:val="both"/>
        <w:rPr>
          <w:sz w:val="24"/>
          <w:szCs w:val="24"/>
        </w:rPr>
      </w:pPr>
    </w:p>
    <w:p w:rsidR="0050342F" w:rsidRDefault="0050342F" w:rsidP="0050342F">
      <w:pPr>
        <w:tabs>
          <w:tab w:val="left" w:pos="479"/>
        </w:tabs>
        <w:ind w:left="142" w:right="226"/>
        <w:jc w:val="both"/>
        <w:rPr>
          <w:sz w:val="24"/>
          <w:szCs w:val="24"/>
        </w:rPr>
      </w:pPr>
    </w:p>
    <w:p w:rsidR="0050342F" w:rsidRDefault="0050342F" w:rsidP="0050342F">
      <w:pPr>
        <w:tabs>
          <w:tab w:val="left" w:pos="479"/>
        </w:tabs>
        <w:ind w:left="142" w:right="226"/>
        <w:jc w:val="both"/>
        <w:rPr>
          <w:sz w:val="24"/>
          <w:szCs w:val="24"/>
        </w:rPr>
      </w:pPr>
    </w:p>
    <w:p w:rsidR="0050342F" w:rsidRDefault="0050342F" w:rsidP="0050342F">
      <w:pPr>
        <w:tabs>
          <w:tab w:val="left" w:pos="479"/>
        </w:tabs>
        <w:ind w:left="142" w:right="226"/>
        <w:jc w:val="both"/>
        <w:rPr>
          <w:sz w:val="24"/>
          <w:szCs w:val="24"/>
        </w:rPr>
      </w:pPr>
    </w:p>
    <w:p w:rsidR="00307789" w:rsidRPr="0050342F" w:rsidRDefault="00307789" w:rsidP="0050342F">
      <w:pPr>
        <w:tabs>
          <w:tab w:val="left" w:pos="479"/>
        </w:tabs>
        <w:ind w:left="142" w:right="226"/>
        <w:jc w:val="both"/>
        <w:rPr>
          <w:sz w:val="24"/>
          <w:szCs w:val="24"/>
        </w:rPr>
      </w:pPr>
      <w:bookmarkStart w:id="0" w:name="_GoBack"/>
      <w:bookmarkEnd w:id="0"/>
      <w:r w:rsidRPr="0050342F">
        <w:rPr>
          <w:sz w:val="24"/>
          <w:szCs w:val="24"/>
        </w:rPr>
        <w:lastRenderedPageBreak/>
        <w:t xml:space="preserve">компетентный поделиться опытом и навыками, необходимыми для стимуляции и </w:t>
      </w:r>
      <w:r w:rsidRPr="0050342F">
        <w:rPr>
          <w:spacing w:val="2"/>
          <w:sz w:val="24"/>
          <w:szCs w:val="24"/>
        </w:rPr>
        <w:t xml:space="preserve">поддержки </w:t>
      </w:r>
      <w:r w:rsidRPr="0050342F">
        <w:rPr>
          <w:sz w:val="24"/>
          <w:szCs w:val="24"/>
        </w:rPr>
        <w:t>процессов самореализации и самосовершенствования</w:t>
      </w:r>
      <w:r w:rsidRPr="0050342F">
        <w:rPr>
          <w:spacing w:val="-1"/>
          <w:sz w:val="24"/>
          <w:szCs w:val="24"/>
        </w:rPr>
        <w:t xml:space="preserve"> </w:t>
      </w:r>
      <w:r w:rsidRPr="0050342F">
        <w:rPr>
          <w:sz w:val="24"/>
          <w:szCs w:val="24"/>
        </w:rPr>
        <w:t>наставляемого.</w:t>
      </w:r>
    </w:p>
    <w:p w:rsidR="00307789" w:rsidRPr="0050342F" w:rsidRDefault="00307789" w:rsidP="0050342F">
      <w:pPr>
        <w:pStyle w:val="a5"/>
        <w:numPr>
          <w:ilvl w:val="1"/>
          <w:numId w:val="19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50342F">
        <w:rPr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307789" w:rsidRPr="0050342F" w:rsidRDefault="00307789" w:rsidP="0050342F">
      <w:pPr>
        <w:pStyle w:val="a5"/>
        <w:numPr>
          <w:ilvl w:val="1"/>
          <w:numId w:val="19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50342F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307789" w:rsidRPr="002503E3" w:rsidRDefault="00307789" w:rsidP="0050342F">
      <w:pPr>
        <w:pStyle w:val="a5"/>
        <w:numPr>
          <w:ilvl w:val="1"/>
          <w:numId w:val="19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307789" w:rsidRPr="002503E3" w:rsidRDefault="00307789" w:rsidP="0050342F">
      <w:pPr>
        <w:pStyle w:val="a5"/>
        <w:numPr>
          <w:ilvl w:val="1"/>
          <w:numId w:val="19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307789" w:rsidRPr="002503E3" w:rsidRDefault="00307789" w:rsidP="00307789">
      <w:pPr>
        <w:pStyle w:val="a3"/>
        <w:spacing w:before="4"/>
      </w:pPr>
    </w:p>
    <w:p w:rsidR="00307789" w:rsidRPr="00904ABD" w:rsidRDefault="00307789" w:rsidP="00307789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307789" w:rsidRDefault="00307789" w:rsidP="00307789">
      <w:pPr>
        <w:pStyle w:val="a3"/>
        <w:spacing w:before="5"/>
        <w:rPr>
          <w:b/>
          <w:sz w:val="23"/>
        </w:rPr>
      </w:pPr>
    </w:p>
    <w:p w:rsidR="00307789" w:rsidRPr="00EB7014" w:rsidRDefault="00307789" w:rsidP="00307789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>
        <w:rPr>
          <w:sz w:val="24"/>
          <w:szCs w:val="24"/>
        </w:rPr>
        <w:t>МОУ «Беломорская СОШ №3»</w:t>
      </w:r>
      <w:r w:rsidRPr="00EB7014">
        <w:rPr>
          <w:sz w:val="24"/>
          <w:szCs w:val="24"/>
        </w:rPr>
        <w:t>.</w:t>
      </w:r>
    </w:p>
    <w:p w:rsidR="00307789" w:rsidRPr="00EB7014" w:rsidRDefault="00307789" w:rsidP="00307789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307789" w:rsidRPr="00EB7014" w:rsidRDefault="00307789" w:rsidP="0030778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307789" w:rsidRPr="00EB7014" w:rsidRDefault="00307789" w:rsidP="0030778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307789" w:rsidRPr="00EB7014" w:rsidRDefault="00307789" w:rsidP="0030778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307789" w:rsidRPr="00EB7014" w:rsidRDefault="00307789" w:rsidP="0030778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307789" w:rsidRPr="00EB7014" w:rsidRDefault="00307789" w:rsidP="0030778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307789" w:rsidRPr="00EB7014" w:rsidRDefault="00307789" w:rsidP="0030778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307789" w:rsidRPr="00EB7014" w:rsidRDefault="00307789" w:rsidP="0030778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307789" w:rsidRPr="00EB7014" w:rsidRDefault="00307789" w:rsidP="0030778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07789" w:rsidRDefault="00307789" w:rsidP="00307789">
      <w:pPr>
        <w:pStyle w:val="a3"/>
        <w:spacing w:before="5"/>
        <w:rPr>
          <w:sz w:val="22"/>
        </w:rPr>
      </w:pPr>
    </w:p>
    <w:p w:rsidR="00307789" w:rsidRPr="002503E3" w:rsidRDefault="00307789" w:rsidP="00307789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:rsidR="00307789" w:rsidRPr="002503E3" w:rsidRDefault="00307789" w:rsidP="0030778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307789" w:rsidRPr="002503E3" w:rsidRDefault="00307789" w:rsidP="0030778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307789" w:rsidRPr="002503E3" w:rsidRDefault="00307789" w:rsidP="0030778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307789" w:rsidRPr="002503E3" w:rsidRDefault="00307789" w:rsidP="0030778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:rsidR="00307789" w:rsidRPr="002503E3" w:rsidRDefault="00307789" w:rsidP="0030778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307789" w:rsidRPr="002503E3" w:rsidRDefault="00307789" w:rsidP="0030778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307789" w:rsidRPr="002503E3" w:rsidRDefault="00307789" w:rsidP="0030778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307789" w:rsidRPr="002503E3" w:rsidRDefault="00307789" w:rsidP="0030778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307789" w:rsidRPr="002503E3" w:rsidRDefault="00307789" w:rsidP="0030778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307789" w:rsidRPr="002503E3" w:rsidRDefault="00307789" w:rsidP="00307789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 xml:space="preserve">программами, 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 xml:space="preserve">навыками, 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307789" w:rsidRPr="002503E3" w:rsidRDefault="00307789" w:rsidP="0030778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307789" w:rsidRPr="002503E3" w:rsidRDefault="00307789" w:rsidP="0030778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307789" w:rsidRPr="002503E3" w:rsidRDefault="00307789" w:rsidP="0030778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307789" w:rsidRPr="002503E3" w:rsidRDefault="00307789" w:rsidP="0030778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307789" w:rsidRPr="002503E3" w:rsidRDefault="00307789" w:rsidP="0030778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307789" w:rsidRPr="002503E3" w:rsidRDefault="00307789" w:rsidP="00307789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 xml:space="preserve">деятели, 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307789" w:rsidRPr="002503E3" w:rsidRDefault="00307789" w:rsidP="0030778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307789" w:rsidRPr="002503E3" w:rsidRDefault="00307789" w:rsidP="0030778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 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среды,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307789" w:rsidRDefault="00307789" w:rsidP="00307789">
      <w:pPr>
        <w:pStyle w:val="a3"/>
        <w:spacing w:before="4"/>
      </w:pPr>
    </w:p>
    <w:p w:rsidR="00307789" w:rsidRPr="00F80BF5" w:rsidRDefault="00307789" w:rsidP="00307789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307789" w:rsidRPr="002503E3" w:rsidRDefault="00307789" w:rsidP="00307789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307789" w:rsidRPr="00EB7014" w:rsidRDefault="00307789" w:rsidP="00307789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Pr="00307789">
        <w:rPr>
          <w:color w:val="212121"/>
          <w:sz w:val="24"/>
          <w:szCs w:val="24"/>
        </w:rPr>
        <w:t>педагогическом совете</w:t>
      </w:r>
      <w:r>
        <w:rPr>
          <w:spacing w:val="16"/>
          <w:sz w:val="24"/>
          <w:szCs w:val="24"/>
        </w:rPr>
        <w:t xml:space="preserve">. </w:t>
      </w:r>
    </w:p>
    <w:p w:rsidR="00307789" w:rsidRPr="00EB7014" w:rsidRDefault="00307789" w:rsidP="00307789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307789" w:rsidRPr="002503E3" w:rsidRDefault="00307789" w:rsidP="0030778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307789" w:rsidRPr="002503E3" w:rsidRDefault="00307789" w:rsidP="0030778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307789" w:rsidRPr="002503E3" w:rsidRDefault="00307789" w:rsidP="0030778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307789" w:rsidRPr="002503E3" w:rsidRDefault="00307789" w:rsidP="0030778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307789" w:rsidRPr="002503E3" w:rsidRDefault="00307789" w:rsidP="0030778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307789" w:rsidRPr="002503E3" w:rsidRDefault="00307789" w:rsidP="00307789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lastRenderedPageBreak/>
        <w:t>года.</w:t>
      </w:r>
    </w:p>
    <w:p w:rsidR="00307789" w:rsidRPr="002503E3" w:rsidRDefault="00307789" w:rsidP="00307789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307789" w:rsidRDefault="00307789" w:rsidP="00307789">
      <w:pPr>
        <w:pStyle w:val="a3"/>
        <w:spacing w:before="4"/>
        <w:rPr>
          <w:sz w:val="22"/>
        </w:rPr>
      </w:pPr>
    </w:p>
    <w:p w:rsidR="00307789" w:rsidRPr="00904ABD" w:rsidRDefault="00307789" w:rsidP="00307789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307789" w:rsidRPr="002503E3" w:rsidRDefault="00307789" w:rsidP="00307789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307789" w:rsidRPr="002503E3" w:rsidRDefault="00307789" w:rsidP="00307789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307789" w:rsidRPr="002503E3" w:rsidRDefault="00307789" w:rsidP="00307789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307789" w:rsidRPr="002503E3" w:rsidRDefault="00307789" w:rsidP="00307789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:rsidR="00307789" w:rsidRPr="002503E3" w:rsidRDefault="00307789" w:rsidP="00307789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мотивационно-личностного,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307789" w:rsidRPr="002503E3" w:rsidRDefault="00307789" w:rsidP="0030778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307789" w:rsidRPr="002503E3" w:rsidRDefault="00307789" w:rsidP="0030778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307789" w:rsidRPr="002503E3" w:rsidRDefault="00307789" w:rsidP="0030778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307789" w:rsidRDefault="00307789" w:rsidP="00307789">
      <w:pPr>
        <w:pStyle w:val="a3"/>
        <w:spacing w:before="2"/>
      </w:pPr>
    </w:p>
    <w:p w:rsidR="00307789" w:rsidRDefault="00307789" w:rsidP="00307789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1" w:name="_Toc53960843"/>
      <w:bookmarkStart w:id="2" w:name="_Toc53961867"/>
      <w:bookmarkStart w:id="3" w:name="_Toc53962248"/>
      <w:bookmarkStart w:id="4" w:name="_Toc53962302"/>
      <w:bookmarkStart w:id="5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1"/>
      <w:bookmarkEnd w:id="2"/>
      <w:bookmarkEnd w:id="3"/>
      <w:bookmarkEnd w:id="4"/>
      <w:bookmarkEnd w:id="5"/>
    </w:p>
    <w:p w:rsidR="00307789" w:rsidRPr="0075086C" w:rsidRDefault="00307789" w:rsidP="0030778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</w:rPr>
        <w:t>МОУ «Беломорская СОШ №3»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307789" w:rsidRPr="0075086C" w:rsidRDefault="00307789" w:rsidP="0030778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307789" w:rsidRPr="0075086C" w:rsidRDefault="00307789" w:rsidP="00307789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307789" w:rsidRPr="0075086C" w:rsidRDefault="00307789" w:rsidP="00307789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307789" w:rsidRPr="0075086C" w:rsidRDefault="00307789" w:rsidP="0030778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307789" w:rsidRPr="0075086C" w:rsidRDefault="00307789" w:rsidP="0030778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307789" w:rsidRPr="00904ABD" w:rsidRDefault="00307789" w:rsidP="0030778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307789" w:rsidRPr="0075086C" w:rsidRDefault="00307789" w:rsidP="00307789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307789" w:rsidRPr="0075086C" w:rsidRDefault="00307789" w:rsidP="00307789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307789" w:rsidRPr="0075086C" w:rsidRDefault="00307789" w:rsidP="00307789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307789" w:rsidRDefault="00307789" w:rsidP="00307789">
      <w:pPr>
        <w:pStyle w:val="a3"/>
        <w:spacing w:before="7"/>
      </w:pPr>
    </w:p>
    <w:p w:rsidR="00307789" w:rsidRDefault="00307789" w:rsidP="00307789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6" w:name="_Toc53960844"/>
      <w:bookmarkStart w:id="7" w:name="_Toc53961868"/>
      <w:bookmarkStart w:id="8" w:name="_Toc53962249"/>
      <w:bookmarkStart w:id="9" w:name="_Toc53962303"/>
      <w:bookmarkStart w:id="10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6"/>
      <w:bookmarkEnd w:id="7"/>
      <w:bookmarkEnd w:id="8"/>
      <w:bookmarkEnd w:id="9"/>
      <w:bookmarkEnd w:id="10"/>
    </w:p>
    <w:p w:rsidR="00307789" w:rsidRPr="0075086C" w:rsidRDefault="00307789" w:rsidP="0030778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307789" w:rsidRPr="0075086C" w:rsidRDefault="00307789" w:rsidP="0030778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307789" w:rsidRPr="0075086C" w:rsidRDefault="00307789" w:rsidP="0030778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307789" w:rsidRPr="0075086C" w:rsidRDefault="00307789" w:rsidP="0030778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307789" w:rsidRPr="0075086C" w:rsidRDefault="00307789" w:rsidP="0030778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lastRenderedPageBreak/>
        <w:t>Получать психологическое сопровождение.</w:t>
      </w:r>
    </w:p>
    <w:p w:rsidR="00307789" w:rsidRPr="0075086C" w:rsidRDefault="00307789" w:rsidP="0030778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307789" w:rsidRDefault="00307789" w:rsidP="00307789">
      <w:pPr>
        <w:pStyle w:val="a3"/>
        <w:spacing w:before="9"/>
        <w:rPr>
          <w:sz w:val="22"/>
        </w:rPr>
      </w:pPr>
    </w:p>
    <w:p w:rsidR="00307789" w:rsidRDefault="00307789" w:rsidP="00307789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1" w:name="_Toc53960845"/>
      <w:bookmarkStart w:id="12" w:name="_Toc53961869"/>
      <w:bookmarkStart w:id="13" w:name="_Toc53962250"/>
      <w:bookmarkStart w:id="14" w:name="_Toc53962304"/>
      <w:bookmarkStart w:id="15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1"/>
      <w:bookmarkEnd w:id="12"/>
      <w:bookmarkEnd w:id="13"/>
      <w:bookmarkEnd w:id="14"/>
      <w:bookmarkEnd w:id="15"/>
    </w:p>
    <w:p w:rsidR="00307789" w:rsidRPr="0075086C" w:rsidRDefault="00307789" w:rsidP="0030778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</w:rPr>
        <w:t>МОУ «Беломорская СОШ №3»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307789" w:rsidRPr="0075086C" w:rsidRDefault="00307789" w:rsidP="0030778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307789" w:rsidRPr="0075086C" w:rsidRDefault="00307789" w:rsidP="0030778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307789" w:rsidRDefault="00307789" w:rsidP="00307789">
      <w:pPr>
        <w:pStyle w:val="a3"/>
        <w:spacing w:before="6"/>
        <w:ind w:left="426"/>
        <w:rPr>
          <w:sz w:val="22"/>
        </w:rPr>
      </w:pPr>
    </w:p>
    <w:p w:rsidR="00307789" w:rsidRDefault="00307789" w:rsidP="00307789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16" w:name="_Toc53960846"/>
      <w:bookmarkStart w:id="17" w:name="_Toc53961870"/>
      <w:bookmarkStart w:id="18" w:name="_Toc53962251"/>
      <w:bookmarkStart w:id="19" w:name="_Toc53962305"/>
      <w:bookmarkStart w:id="20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16"/>
      <w:bookmarkEnd w:id="17"/>
      <w:bookmarkEnd w:id="18"/>
      <w:bookmarkEnd w:id="19"/>
      <w:bookmarkEnd w:id="20"/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307789" w:rsidRDefault="00307789" w:rsidP="00307789">
      <w:pPr>
        <w:pStyle w:val="a3"/>
        <w:spacing w:before="5"/>
        <w:rPr>
          <w:sz w:val="22"/>
        </w:rPr>
      </w:pPr>
    </w:p>
    <w:p w:rsidR="00307789" w:rsidRDefault="00307789" w:rsidP="00307789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1" w:name="_Toc53960847"/>
      <w:bookmarkStart w:id="22" w:name="_Toc53961871"/>
      <w:bookmarkStart w:id="23" w:name="_Toc53962252"/>
      <w:bookmarkStart w:id="24" w:name="_Toc53962306"/>
      <w:bookmarkStart w:id="25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1"/>
      <w:bookmarkEnd w:id="22"/>
      <w:bookmarkEnd w:id="23"/>
      <w:bookmarkEnd w:id="24"/>
      <w:bookmarkEnd w:id="25"/>
    </w:p>
    <w:p w:rsidR="00307789" w:rsidRDefault="00307789" w:rsidP="00307789">
      <w:pPr>
        <w:pStyle w:val="a3"/>
        <w:rPr>
          <w:b/>
        </w:rPr>
      </w:pP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307789" w:rsidRPr="0075086C" w:rsidRDefault="00307789" w:rsidP="0030778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307789" w:rsidRPr="0075086C" w:rsidRDefault="00307789" w:rsidP="00307789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307789" w:rsidRDefault="00307789" w:rsidP="00307789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26" w:name="_Toc53960848"/>
      <w:bookmarkStart w:id="27" w:name="_Toc53961872"/>
      <w:bookmarkStart w:id="28" w:name="_Toc53962253"/>
      <w:bookmarkStart w:id="29" w:name="_Toc53962307"/>
      <w:bookmarkStart w:id="30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26"/>
      <w:bookmarkEnd w:id="27"/>
      <w:bookmarkEnd w:id="28"/>
      <w:bookmarkEnd w:id="29"/>
      <w:bookmarkEnd w:id="30"/>
    </w:p>
    <w:p w:rsidR="00307789" w:rsidRDefault="00307789" w:rsidP="00307789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307789" w:rsidRDefault="00307789" w:rsidP="00307789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307789" w:rsidRPr="002503E3" w:rsidRDefault="00307789" w:rsidP="00307789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 xml:space="preserve">Положение о наставничестве в </w:t>
      </w:r>
      <w:r>
        <w:rPr>
          <w:szCs w:val="22"/>
        </w:rPr>
        <w:t>МОУ «Беломорская СОШ №3»</w:t>
      </w:r>
    </w:p>
    <w:p w:rsidR="00307789" w:rsidRPr="002503E3" w:rsidRDefault="00307789" w:rsidP="00307789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</w:t>
      </w:r>
      <w:r>
        <w:rPr>
          <w:szCs w:val="22"/>
        </w:rPr>
        <w:t xml:space="preserve"> н</w:t>
      </w:r>
      <w:r w:rsidRPr="002503E3">
        <w:rPr>
          <w:szCs w:val="22"/>
        </w:rPr>
        <w:t>аставничества;</w:t>
      </w:r>
    </w:p>
    <w:p w:rsidR="00307789" w:rsidRPr="002503E3" w:rsidRDefault="00307789" w:rsidP="00307789">
      <w:pPr>
        <w:pStyle w:val="a3"/>
        <w:numPr>
          <w:ilvl w:val="0"/>
          <w:numId w:val="18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>
        <w:t>МОУ «Беломорская СОШ №3».</w:t>
      </w:r>
    </w:p>
    <w:p w:rsidR="00307789" w:rsidRDefault="00307789" w:rsidP="0030778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МОУ «Беломорская СОШ №3». </w:t>
      </w:r>
    </w:p>
    <w:p w:rsidR="00307789" w:rsidRDefault="00307789" w:rsidP="0030778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 МОУ «Беломорская СОШ №3». </w:t>
      </w:r>
    </w:p>
    <w:p w:rsidR="00307789" w:rsidRDefault="00307789" w:rsidP="00307789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lastRenderedPageBreak/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 «Школы наставников» с утверждением программ </w:t>
      </w:r>
      <w:proofErr w:type="gramStart"/>
      <w:r>
        <w:rPr>
          <w:spacing w:val="-18"/>
          <w:sz w:val="24"/>
        </w:rPr>
        <w:t xml:space="preserve">и  </w:t>
      </w:r>
      <w:r>
        <w:rPr>
          <w:sz w:val="24"/>
        </w:rPr>
        <w:t>графиков</w:t>
      </w:r>
      <w:proofErr w:type="gramEnd"/>
      <w:r>
        <w:rPr>
          <w:sz w:val="24"/>
        </w:rPr>
        <w:t xml:space="preserve">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307789" w:rsidRDefault="00307789" w:rsidP="0030778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307789" w:rsidRPr="002503E3" w:rsidRDefault="00307789" w:rsidP="0030778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9145D9" w:rsidRDefault="009145D9"/>
    <w:sectPr w:rsidR="0091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40FD"/>
    <w:multiLevelType w:val="multilevel"/>
    <w:tmpl w:val="B09CDCE8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6722"/>
    <w:multiLevelType w:val="multilevel"/>
    <w:tmpl w:val="EEC6A40C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0B35C4F"/>
    <w:multiLevelType w:val="multilevel"/>
    <w:tmpl w:val="212CE7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7"/>
  </w:num>
  <w:num w:numId="16">
    <w:abstractNumId w:val="18"/>
  </w:num>
  <w:num w:numId="17">
    <w:abstractNumId w:val="5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89"/>
    <w:rsid w:val="000A529E"/>
    <w:rsid w:val="00307789"/>
    <w:rsid w:val="00327B9F"/>
    <w:rsid w:val="0050342F"/>
    <w:rsid w:val="009145D9"/>
    <w:rsid w:val="00E2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2916"/>
  <w15:chartTrackingRefBased/>
  <w15:docId w15:val="{AB1F78AB-23F5-41BE-A106-ED2407DD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0778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7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077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77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7789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2022-11-08T10:31:00Z</dcterms:created>
  <dcterms:modified xsi:type="dcterms:W3CDTF">2022-11-08T10:31:00Z</dcterms:modified>
</cp:coreProperties>
</file>